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22" w:type="dxa"/>
        <w:tblLayout w:type="fixed"/>
        <w:tblLook w:val="0000"/>
      </w:tblPr>
      <w:tblGrid>
        <w:gridCol w:w="3190"/>
        <w:gridCol w:w="3190"/>
        <w:gridCol w:w="3191"/>
      </w:tblGrid>
      <w:tr w:rsidR="002C0009" w:rsidTr="00FC1B04">
        <w:tc>
          <w:tcPr>
            <w:tcW w:w="3190" w:type="dxa"/>
            <w:shd w:val="clear" w:color="auto" w:fill="auto"/>
            <w:vAlign w:val="center"/>
          </w:tcPr>
          <w:p w:rsidR="002C0009" w:rsidRDefault="002C0009" w:rsidP="00C55C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C0009" w:rsidRDefault="006D6C4F" w:rsidP="00C55C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556895" cy="6121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C0009" w:rsidRDefault="002C0009" w:rsidP="00C55C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009" w:rsidTr="00FC1B04">
        <w:trPr>
          <w:trHeight w:val="206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2C0009" w:rsidRPr="005B56DC" w:rsidRDefault="00FC1B04" w:rsidP="00C55C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2C0009">
              <w:rPr>
                <w:rFonts w:ascii="Times New Roman" w:hAnsi="Times New Roman" w:cs="Times New Roman"/>
                <w:b/>
                <w:sz w:val="36"/>
              </w:rPr>
              <w:t>РЕСПУБЛИКА КРЫМ</w:t>
            </w:r>
          </w:p>
          <w:p w:rsidR="002C0009" w:rsidRPr="005B56DC" w:rsidRDefault="00FC1B04" w:rsidP="00C55CBF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2C0009" w:rsidRPr="005B56DC">
              <w:rPr>
                <w:rFonts w:ascii="Times New Roman" w:hAnsi="Times New Roman" w:cs="Times New Roman"/>
                <w:b/>
                <w:sz w:val="36"/>
              </w:rPr>
              <w:t xml:space="preserve">МУНИЦИПАЛЬНОЕ ОБРАЗОВАНИЕ </w:t>
            </w:r>
          </w:p>
          <w:p w:rsidR="002C0009" w:rsidRPr="005B56DC" w:rsidRDefault="00FC1B04" w:rsidP="00C55CBF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2C0009" w:rsidRPr="005B56DC">
              <w:rPr>
                <w:rFonts w:ascii="Times New Roman" w:hAnsi="Times New Roman" w:cs="Times New Roman"/>
                <w:b/>
                <w:sz w:val="36"/>
              </w:rPr>
              <w:t>ГОРОДСКОЙ ОКРУГ ДЖАНКОЙ</w:t>
            </w:r>
          </w:p>
          <w:p w:rsidR="002C0009" w:rsidRPr="005B56DC" w:rsidRDefault="002C0009" w:rsidP="00C55C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6DC">
              <w:rPr>
                <w:rFonts w:ascii="Times New Roman" w:hAnsi="Times New Roman" w:cs="Times New Roman"/>
                <w:b/>
                <w:sz w:val="36"/>
              </w:rPr>
              <w:t xml:space="preserve">ДЖАНКОЙСКИЙ ГОРОДСКОЙ СОВЕТ </w:t>
            </w:r>
          </w:p>
          <w:p w:rsidR="00FC1B04" w:rsidRPr="005B56DC" w:rsidRDefault="00FC1B04" w:rsidP="00FC1B0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0009" w:rsidTr="00FC1B04">
        <w:trPr>
          <w:trHeight w:val="1596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2C0009" w:rsidRDefault="00094D35" w:rsidP="00C55CBF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7 внеочередная </w:t>
            </w:r>
            <w:r w:rsidR="002C000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сессия </w:t>
            </w:r>
            <w:r w:rsidR="00E5300C">
              <w:rPr>
                <w:rFonts w:ascii="Times New Roman" w:hAnsi="Times New Roman" w:cs="Times New Roman"/>
                <w:b/>
                <w:sz w:val="32"/>
                <w:szCs w:val="28"/>
              </w:rPr>
              <w:t>второго</w:t>
            </w:r>
            <w:r w:rsidR="002C000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созыва</w:t>
            </w:r>
          </w:p>
          <w:p w:rsidR="002C0009" w:rsidRDefault="002C0009" w:rsidP="00C55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Р Е Ш Е Н И Е</w:t>
            </w:r>
          </w:p>
          <w:p w:rsidR="008954E5" w:rsidRPr="000240F0" w:rsidRDefault="002C0009" w:rsidP="00C55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94D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5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4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8B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094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0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954E5" w:rsidRPr="000240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240F0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5423F2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  <w:p w:rsidR="002C0009" w:rsidRDefault="002C0009" w:rsidP="00C55CB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жанкой</w:t>
            </w:r>
          </w:p>
        </w:tc>
      </w:tr>
    </w:tbl>
    <w:p w:rsidR="00EF0BB1" w:rsidRDefault="00EF0BB1" w:rsidP="00C55C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E52D3" w:rsidRPr="001A48C1" w:rsidRDefault="005C58B2" w:rsidP="00C55C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 внесении изменений в  Порядок</w:t>
      </w:r>
      <w:r w:rsidR="004E52D3" w:rsidRPr="001A48C1">
        <w:rPr>
          <w:rFonts w:ascii="Times New Roman" w:hAnsi="Times New Roman" w:cs="Times New Roman"/>
          <w:i/>
          <w:iCs/>
          <w:sz w:val="28"/>
          <w:szCs w:val="28"/>
        </w:rPr>
        <w:t xml:space="preserve"> управления и распоряжения </w:t>
      </w:r>
    </w:p>
    <w:p w:rsidR="004B576B" w:rsidRPr="001A48C1" w:rsidRDefault="004B576B" w:rsidP="00C55C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A48C1">
        <w:rPr>
          <w:rFonts w:ascii="Times New Roman" w:hAnsi="Times New Roman" w:cs="Times New Roman"/>
          <w:i/>
          <w:iCs/>
          <w:sz w:val="28"/>
          <w:szCs w:val="28"/>
        </w:rPr>
        <w:t xml:space="preserve">земельными участками, находящимися в собственности </w:t>
      </w:r>
    </w:p>
    <w:p w:rsidR="004B576B" w:rsidRPr="001A48C1" w:rsidRDefault="004E52D3" w:rsidP="00C55C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A48C1">
        <w:rPr>
          <w:rFonts w:ascii="Times New Roman" w:hAnsi="Times New Roman" w:cs="Times New Roman"/>
          <w:i/>
          <w:iCs/>
          <w:sz w:val="28"/>
          <w:szCs w:val="28"/>
        </w:rPr>
        <w:t>муниципального образования городской округ</w:t>
      </w:r>
      <w:r w:rsidR="002C0009" w:rsidRPr="001A48C1">
        <w:rPr>
          <w:rFonts w:ascii="Times New Roman" w:hAnsi="Times New Roman" w:cs="Times New Roman"/>
          <w:i/>
          <w:iCs/>
          <w:sz w:val="28"/>
          <w:szCs w:val="28"/>
        </w:rPr>
        <w:t xml:space="preserve"> Джанкой </w:t>
      </w:r>
    </w:p>
    <w:p w:rsidR="002C0009" w:rsidRDefault="002C0009" w:rsidP="00C55C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A48C1">
        <w:rPr>
          <w:rFonts w:ascii="Times New Roman" w:hAnsi="Times New Roman" w:cs="Times New Roman"/>
          <w:i/>
          <w:iCs/>
          <w:sz w:val="28"/>
          <w:szCs w:val="28"/>
        </w:rPr>
        <w:t>Республи</w:t>
      </w:r>
      <w:r w:rsidR="00975BE4" w:rsidRPr="001A48C1">
        <w:rPr>
          <w:rFonts w:ascii="Times New Roman" w:hAnsi="Times New Roman" w:cs="Times New Roman"/>
          <w:i/>
          <w:iCs/>
          <w:sz w:val="28"/>
          <w:szCs w:val="28"/>
        </w:rPr>
        <w:t>ки Крым</w:t>
      </w:r>
    </w:p>
    <w:p w:rsidR="00C55CBF" w:rsidRPr="001A48C1" w:rsidRDefault="00C55CBF" w:rsidP="00C55C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2C0009" w:rsidRDefault="002C0009" w:rsidP="00C55CBF">
      <w:pPr>
        <w:pStyle w:val="ConsPlusNormal"/>
        <w:spacing w:after="0"/>
        <w:ind w:firstLine="540"/>
        <w:jc w:val="both"/>
        <w:rPr>
          <w:color w:val="000000"/>
          <w:spacing w:val="-5"/>
          <w:w w:val="101"/>
          <w:szCs w:val="28"/>
        </w:rPr>
      </w:pPr>
      <w:r>
        <w:rPr>
          <w:color w:val="000000"/>
          <w:spacing w:val="-5"/>
          <w:w w:val="101"/>
          <w:szCs w:val="28"/>
        </w:rPr>
        <w:tab/>
      </w:r>
      <w:r w:rsidR="005C58B2">
        <w:rPr>
          <w:color w:val="000000"/>
          <w:spacing w:val="-5"/>
          <w:w w:val="101"/>
          <w:szCs w:val="28"/>
        </w:rPr>
        <w:t>Рассмотрев информацию Джанкойской межрайонной прокуратуры от 02.12.2019 №Исорг-2035006-151-19/20350006, в</w:t>
      </w:r>
      <w:r>
        <w:rPr>
          <w:color w:val="000000"/>
          <w:spacing w:val="-5"/>
          <w:w w:val="101"/>
          <w:szCs w:val="28"/>
        </w:rPr>
        <w:t xml:space="preserve"> соответствии с </w:t>
      </w:r>
      <w:r w:rsidR="004E52D3">
        <w:rPr>
          <w:color w:val="000000"/>
          <w:spacing w:val="-5"/>
          <w:w w:val="101"/>
          <w:szCs w:val="28"/>
        </w:rPr>
        <w:t xml:space="preserve">федеральным </w:t>
      </w:r>
      <w:r>
        <w:rPr>
          <w:color w:val="000000"/>
          <w:spacing w:val="-5"/>
          <w:w w:val="101"/>
          <w:szCs w:val="28"/>
        </w:rPr>
        <w:t xml:space="preserve"> законом  от 06 октября 2003года №131-ФЗ «Об общих принципах организации местного самоуправления</w:t>
      </w:r>
      <w:r w:rsidR="004E52D3">
        <w:rPr>
          <w:color w:val="000000"/>
          <w:spacing w:val="-5"/>
          <w:w w:val="101"/>
          <w:szCs w:val="28"/>
        </w:rPr>
        <w:t xml:space="preserve"> в Российской Федерации», Земельным </w:t>
      </w:r>
      <w:r>
        <w:rPr>
          <w:color w:val="000000"/>
          <w:spacing w:val="-5"/>
          <w:w w:val="101"/>
          <w:szCs w:val="28"/>
        </w:rPr>
        <w:t xml:space="preserve"> кодексом Российской Федерации,  </w:t>
      </w:r>
      <w:r w:rsidR="004E52D3">
        <w:rPr>
          <w:color w:val="000000"/>
          <w:spacing w:val="-5"/>
          <w:w w:val="101"/>
          <w:szCs w:val="28"/>
        </w:rPr>
        <w:t xml:space="preserve">Законом Республики Крым от 31 июля 2014 года №38-ЗРК «Об особенностях регулирования имущественных и земельных отношений на территории Республики Крым», Законом Республики Крым от 15 января 2015 года №66-ЗРК /2015 «О предоставлении земельных участков, находящихся в </w:t>
      </w:r>
      <w:r w:rsidR="006054C3">
        <w:rPr>
          <w:color w:val="000000"/>
          <w:spacing w:val="-5"/>
          <w:w w:val="101"/>
          <w:szCs w:val="28"/>
        </w:rPr>
        <w:t xml:space="preserve">государственной или муниципальной собственности и некоторых вопросах земельных отношений», </w:t>
      </w:r>
      <w:r w:rsidR="004B576B">
        <w:rPr>
          <w:color w:val="000000"/>
          <w:spacing w:val="-5"/>
          <w:w w:val="101"/>
          <w:szCs w:val="28"/>
        </w:rPr>
        <w:t xml:space="preserve">Законом </w:t>
      </w:r>
      <w:r w:rsidR="0066442F">
        <w:t xml:space="preserve">Республики Крым от 15 сентября 2014 года N 74-ЗРК "О размещении инженерных сооружений", </w:t>
      </w:r>
      <w:hyperlink r:id="rId6" w:history="1">
        <w:r w:rsidR="004B576B" w:rsidRPr="00923781">
          <w:rPr>
            <w:color w:val="000000"/>
          </w:rPr>
          <w:t>постановлением</w:t>
        </w:r>
      </w:hyperlink>
      <w:r w:rsidR="0066442F">
        <w:t xml:space="preserve">Совета министров Республики Крым от 10 февраля 2015 года N 41 "Об утверждении Порядка ведения очередности граждан на получение в собственность (аренду) земельного участка, находящегося в собственности Республики Крым или муниципальной собственности", </w:t>
      </w:r>
      <w:r w:rsidR="004B576B">
        <w:t xml:space="preserve">постановлением </w:t>
      </w:r>
      <w:r w:rsidR="0066442F">
        <w:t xml:space="preserve">Совета министров Республики Крым от 12 ноября 2014 года N 450 "О плате за земельные участки, которые расположены на территории Республики Крым", </w:t>
      </w:r>
      <w:hyperlink r:id="rId7" w:history="1">
        <w:r w:rsidR="004B576B" w:rsidRPr="00923781">
          <w:rPr>
            <w:color w:val="000000"/>
          </w:rPr>
          <w:t>постановлением</w:t>
        </w:r>
      </w:hyperlink>
      <w:r w:rsidR="0066442F">
        <w:t xml:space="preserve">Совета министров Республики Крым от 16 февраля 2015 года N 44 "Об утверждении Порядка подготовки схемы расположения земельного участка или земельных участков на кадастровом плане территории и проекта межевания территории", </w:t>
      </w:r>
      <w:hyperlink r:id="rId8" w:history="1">
        <w:r w:rsidR="004B576B" w:rsidRPr="00923781">
          <w:rPr>
            <w:color w:val="000000"/>
          </w:rPr>
          <w:t>Уставом</w:t>
        </w:r>
      </w:hyperlink>
      <w:r w:rsidR="0066442F">
        <w:t xml:space="preserve"> муниципального образования городской округ Джанкой Республики Крым, </w:t>
      </w:r>
      <w:r w:rsidR="0003287E">
        <w:rPr>
          <w:color w:val="000000"/>
          <w:spacing w:val="-5"/>
          <w:w w:val="101"/>
          <w:szCs w:val="28"/>
        </w:rPr>
        <w:t xml:space="preserve">Джанкойский </w:t>
      </w:r>
      <w:r>
        <w:rPr>
          <w:color w:val="000000"/>
          <w:spacing w:val="-5"/>
          <w:w w:val="101"/>
          <w:szCs w:val="28"/>
        </w:rPr>
        <w:t>городской совет РЕШИЛ:</w:t>
      </w:r>
    </w:p>
    <w:p w:rsidR="00C516A5" w:rsidRPr="00C516A5" w:rsidRDefault="008F65DC" w:rsidP="00FC1B04">
      <w:pPr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30B">
        <w:rPr>
          <w:rFonts w:ascii="Times New Roman" w:hAnsi="Times New Roman" w:cs="Times New Roman"/>
          <w:sz w:val="28"/>
          <w:szCs w:val="28"/>
        </w:rPr>
        <w:t>Внести</w:t>
      </w:r>
      <w:r w:rsidR="0033571B">
        <w:rPr>
          <w:rFonts w:ascii="Times New Roman" w:hAnsi="Times New Roman" w:cs="Times New Roman"/>
          <w:sz w:val="28"/>
          <w:szCs w:val="28"/>
        </w:rPr>
        <w:t>в</w:t>
      </w:r>
      <w:r w:rsidR="0066442F">
        <w:rPr>
          <w:rFonts w:ascii="Times New Roman" w:hAnsi="Times New Roman" w:cs="Times New Roman"/>
          <w:sz w:val="28"/>
          <w:szCs w:val="28"/>
        </w:rPr>
        <w:t xml:space="preserve"> Порядок управления и распоряжения земельными участками</w:t>
      </w:r>
      <w:r w:rsidR="006032D5">
        <w:rPr>
          <w:rFonts w:ascii="Times New Roman" w:hAnsi="Times New Roman" w:cs="Times New Roman"/>
          <w:sz w:val="28"/>
          <w:szCs w:val="28"/>
        </w:rPr>
        <w:t>,</w:t>
      </w:r>
      <w:r w:rsidR="00FC1B04">
        <w:rPr>
          <w:rFonts w:ascii="Times New Roman" w:hAnsi="Times New Roman" w:cs="Times New Roman"/>
          <w:sz w:val="28"/>
          <w:szCs w:val="28"/>
        </w:rPr>
        <w:t xml:space="preserve"> </w:t>
      </w:r>
      <w:r w:rsidR="004B576B">
        <w:rPr>
          <w:rFonts w:ascii="Times New Roman" w:hAnsi="Times New Roman" w:cs="Times New Roman"/>
          <w:sz w:val="28"/>
          <w:szCs w:val="28"/>
        </w:rPr>
        <w:t xml:space="preserve">находящимися в собственности </w:t>
      </w:r>
      <w:r w:rsidR="0066442F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Джанкой Республики Крым</w:t>
      </w:r>
      <w:r w:rsidR="00C516A5">
        <w:rPr>
          <w:rFonts w:ascii="Times New Roman" w:hAnsi="Times New Roman" w:cs="Times New Roman"/>
          <w:sz w:val="28"/>
          <w:szCs w:val="28"/>
        </w:rPr>
        <w:t>, утвержденный решением Джанкойского городского</w:t>
      </w:r>
      <w:r w:rsidR="00FC1B04">
        <w:rPr>
          <w:rFonts w:ascii="Times New Roman" w:hAnsi="Times New Roman" w:cs="Times New Roman"/>
          <w:sz w:val="28"/>
          <w:szCs w:val="28"/>
        </w:rPr>
        <w:t xml:space="preserve"> </w:t>
      </w:r>
      <w:r w:rsidR="00C516A5">
        <w:rPr>
          <w:rFonts w:ascii="Times New Roman" w:hAnsi="Times New Roman" w:cs="Times New Roman"/>
          <w:sz w:val="28"/>
          <w:szCs w:val="28"/>
        </w:rPr>
        <w:lastRenderedPageBreak/>
        <w:t xml:space="preserve">совета от 28 октября 2019 года №36 </w:t>
      </w:r>
      <w:r w:rsidR="00C516A5" w:rsidRPr="00C516A5">
        <w:rPr>
          <w:rFonts w:ascii="Times New Roman" w:hAnsi="Times New Roman" w:cs="Times New Roman"/>
          <w:sz w:val="28"/>
          <w:szCs w:val="28"/>
        </w:rPr>
        <w:t>«</w:t>
      </w:r>
      <w:r w:rsidR="00C516A5" w:rsidRPr="00C516A5">
        <w:rPr>
          <w:rFonts w:ascii="Times New Roman" w:hAnsi="Times New Roman" w:cs="Times New Roman"/>
          <w:iCs/>
          <w:sz w:val="28"/>
          <w:szCs w:val="28"/>
        </w:rPr>
        <w:t>О</w:t>
      </w:r>
      <w:r w:rsidR="00C516A5">
        <w:rPr>
          <w:rFonts w:ascii="Times New Roman" w:hAnsi="Times New Roman" w:cs="Times New Roman"/>
          <w:iCs/>
          <w:sz w:val="28"/>
          <w:szCs w:val="28"/>
        </w:rPr>
        <w:t>б утверждении Поряд</w:t>
      </w:r>
      <w:r w:rsidR="00C516A5" w:rsidRPr="00C516A5">
        <w:rPr>
          <w:rFonts w:ascii="Times New Roman" w:hAnsi="Times New Roman" w:cs="Times New Roman"/>
          <w:iCs/>
          <w:sz w:val="28"/>
          <w:szCs w:val="28"/>
        </w:rPr>
        <w:t>к</w:t>
      </w:r>
      <w:r w:rsidR="00C516A5">
        <w:rPr>
          <w:rFonts w:ascii="Times New Roman" w:hAnsi="Times New Roman" w:cs="Times New Roman"/>
          <w:iCs/>
          <w:sz w:val="28"/>
          <w:szCs w:val="28"/>
        </w:rPr>
        <w:t>а</w:t>
      </w:r>
      <w:r w:rsidR="00C516A5" w:rsidRPr="00C516A5">
        <w:rPr>
          <w:rFonts w:ascii="Times New Roman" w:hAnsi="Times New Roman" w:cs="Times New Roman"/>
          <w:iCs/>
          <w:sz w:val="28"/>
          <w:szCs w:val="28"/>
        </w:rPr>
        <w:t xml:space="preserve">  управления и распоряжения земельными участками, находящимися в собственности </w:t>
      </w:r>
    </w:p>
    <w:p w:rsidR="001B38E0" w:rsidRDefault="00C516A5" w:rsidP="00C55CB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16A5">
        <w:rPr>
          <w:rFonts w:ascii="Times New Roman" w:hAnsi="Times New Roman" w:cs="Times New Roman"/>
          <w:iCs/>
          <w:sz w:val="28"/>
          <w:szCs w:val="28"/>
        </w:rPr>
        <w:t>муниципального образования городской округ Джанкой Республики Крым</w:t>
      </w:r>
      <w:r w:rsidR="0054530B">
        <w:rPr>
          <w:rFonts w:ascii="Times New Roman" w:hAnsi="Times New Roman" w:cs="Times New Roman"/>
          <w:iCs/>
          <w:sz w:val="28"/>
          <w:szCs w:val="28"/>
        </w:rPr>
        <w:t>» следующие изменения:</w:t>
      </w:r>
    </w:p>
    <w:p w:rsidR="001B38E0" w:rsidRPr="0054530B" w:rsidRDefault="0054530B" w:rsidP="0054530B">
      <w:pPr>
        <w:spacing w:after="0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</w:t>
      </w:r>
      <w:r w:rsidR="001B38E0" w:rsidRPr="0054530B">
        <w:rPr>
          <w:rFonts w:ascii="Times New Roman" w:hAnsi="Times New Roman" w:cs="Times New Roman"/>
          <w:iCs/>
          <w:sz w:val="28"/>
          <w:szCs w:val="28"/>
        </w:rPr>
        <w:t xml:space="preserve">Пункт 1.2 раздела 1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изложить в следующей </w:t>
      </w:r>
      <w:r w:rsidR="001B38E0" w:rsidRPr="0054530B">
        <w:rPr>
          <w:rFonts w:ascii="Times New Roman" w:hAnsi="Times New Roman" w:cs="Times New Roman"/>
          <w:iCs/>
          <w:sz w:val="28"/>
          <w:szCs w:val="28"/>
        </w:rPr>
        <w:t>редакции:</w:t>
      </w:r>
    </w:p>
    <w:p w:rsidR="001B38E0" w:rsidRDefault="001B38E0" w:rsidP="00C55CBF">
      <w:pPr>
        <w:pStyle w:val="ConsPlusNormal"/>
        <w:spacing w:after="0"/>
        <w:ind w:firstLine="540"/>
        <w:jc w:val="both"/>
      </w:pPr>
      <w:r>
        <w:rPr>
          <w:iCs/>
          <w:szCs w:val="28"/>
        </w:rPr>
        <w:t>«</w:t>
      </w:r>
      <w:r>
        <w:t>1.2 Джанкойский городской совет Республики Крым в сфере управления и распоряжения земельными участками осуществляет следующие полномочия:</w:t>
      </w:r>
    </w:p>
    <w:p w:rsidR="001B38E0" w:rsidRDefault="00C55CBF" w:rsidP="00C55CBF">
      <w:pPr>
        <w:pStyle w:val="ConsPlusNormal"/>
        <w:spacing w:after="0"/>
        <w:ind w:firstLine="540"/>
        <w:jc w:val="both"/>
      </w:pPr>
      <w:r>
        <w:t>1.2.1 утверждает</w:t>
      </w:r>
      <w:r w:rsidR="001B38E0">
        <w:t xml:space="preserve"> порядок управления и распоряжения земельными участками, находящимися в муниципальной собственности городского округа;</w:t>
      </w:r>
    </w:p>
    <w:p w:rsidR="001B38E0" w:rsidRDefault="00C55CBF" w:rsidP="00C55CBF">
      <w:pPr>
        <w:pStyle w:val="ConsPlusNormal"/>
        <w:spacing w:after="0"/>
        <w:ind w:firstLine="540"/>
        <w:jc w:val="both"/>
      </w:pPr>
      <w:r>
        <w:t>1.2.2</w:t>
      </w:r>
      <w:r w:rsidR="001B38E0">
        <w:t xml:space="preserve"> устанавливает порядок 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 земельных участков в установленном законом порядке;</w:t>
      </w:r>
    </w:p>
    <w:p w:rsidR="00C55CBF" w:rsidRDefault="00C55CBF" w:rsidP="00C55CBF">
      <w:pPr>
        <w:pStyle w:val="ConsPlusNormal"/>
        <w:spacing w:after="0"/>
        <w:ind w:firstLine="540"/>
        <w:jc w:val="both"/>
      </w:pPr>
      <w:r>
        <w:t>1.2.3 принимает решения об изъятии земельных участков и (или) расположенных на них объектов недвижимого имущества для муниципальных нужд, в том числе для размещения объектов местного значения</w:t>
      </w:r>
    </w:p>
    <w:p w:rsidR="001B38E0" w:rsidRDefault="0054530B" w:rsidP="00C55CBF">
      <w:pPr>
        <w:pStyle w:val="ConsPlusNormal"/>
        <w:spacing w:after="0"/>
        <w:ind w:firstLine="540"/>
        <w:jc w:val="both"/>
      </w:pPr>
      <w:r>
        <w:t>1.2.4</w:t>
      </w:r>
      <w:r w:rsidR="001B38E0">
        <w:t xml:space="preserve"> иные полномочия, отнесенные к ведению представительного органа местного самоуправления федеральными законами, законами Республики Крым, </w:t>
      </w:r>
      <w:hyperlink r:id="rId9" w:history="1">
        <w:r w:rsidR="001B38E0" w:rsidRPr="00FC1B04">
          <w:rPr>
            <w:color w:val="000000" w:themeColor="text1"/>
          </w:rPr>
          <w:t>Уставом</w:t>
        </w:r>
      </w:hyperlink>
      <w:r w:rsidR="001B38E0">
        <w:t xml:space="preserve"> муниципального обра</w:t>
      </w:r>
      <w:r w:rsidR="00F83132">
        <w:t>зования городской округ Джанкой»</w:t>
      </w:r>
    </w:p>
    <w:p w:rsidR="00F547AE" w:rsidRDefault="0054530B" w:rsidP="00C55CBF">
      <w:pPr>
        <w:pStyle w:val="ConsPlusNormal"/>
        <w:spacing w:after="0"/>
        <w:ind w:firstLine="540"/>
        <w:jc w:val="both"/>
      </w:pPr>
      <w:r>
        <w:t>1.</w:t>
      </w:r>
      <w:r w:rsidR="00F547AE">
        <w:t>2. Пункт 1.3 раздела 1</w:t>
      </w:r>
      <w:r>
        <w:t xml:space="preserve">изложить в следующей </w:t>
      </w:r>
      <w:bookmarkStart w:id="0" w:name="_GoBack"/>
      <w:bookmarkEnd w:id="0"/>
      <w:r w:rsidR="00F547AE">
        <w:t>редакции:</w:t>
      </w:r>
    </w:p>
    <w:p w:rsidR="00027FD4" w:rsidRDefault="00F547AE" w:rsidP="00C55CBF">
      <w:pPr>
        <w:pStyle w:val="ConsPlusNormal"/>
        <w:spacing w:after="0"/>
        <w:ind w:firstLine="540"/>
        <w:jc w:val="both"/>
      </w:pPr>
      <w:r>
        <w:t>«1.3</w:t>
      </w:r>
      <w:r w:rsidR="00027FD4">
        <w:t>. Администрация города Джанкоя Республики Крым (далее – Администрация) в сфере управления и распоряжения земельными участками осуществляет следующие полномочия: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bookmarkStart w:id="1" w:name="P53"/>
      <w:bookmarkEnd w:id="1"/>
      <w:r>
        <w:t xml:space="preserve">1.3.1. </w:t>
      </w:r>
      <w:r w:rsidR="00C55CBF">
        <w:t>Управляет и р</w:t>
      </w:r>
      <w:r>
        <w:t>аспоряжается земельными участками путем принятия соответствующих муниципальных правовых актов, заключения гражданско-правовых договоров и выполнения иных действий, предусмотренных действующими нормативными правовыми актами, в процессе управления и распоряжения земельными участками, в том числе: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- обеспечивает образование земельных участков муниципальной собственности для различных нужд в установленном порядке;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- принимает решения о предоставлении земельных участков муниципальной собственности в собственность бесплатно или в постоянное (бессрочное) пользование;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- заключает договоры купли-продажи в случае предоставления земельного участка в собственность за плату, договоры аренды в случае предоставления земельного участка в аренду, договоры безвозмездного пользования в случае предоставления земельного участка в безвозмездное пользование, дополнительные соглашения о внесении изменений в указанные договоры;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- принимает решения о предварительном согласовании предоставления земельного участка, об утверждении схемы расположения земельного участка или земельных участков на кадастровом плане территории;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- принимает решения о прекращении возникших ранее прав на земельные участки;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 xml:space="preserve">- заключает соглашения об установлении сервитута в отношении земельного </w:t>
      </w:r>
      <w:r>
        <w:lastRenderedPageBreak/>
        <w:t>участка, находящегося в муниципальной собственности;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- заключает договоры мены земельных участков, находящихся в муниципальной собственности, на земельные участки, находящиеся в частной собственности;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- принимает решения о размещении инженерных сооружений, имеющих государственное или местное значение, а также о предоставлении земельных участков в ограниченное пользование для иных общественно полезных целей;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- заключает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собственности;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- принимает решения о резервировании земель для государственных или муниципальных нужд;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- принимает решения об установлении и изменении видов разрешенного использования земельных участков;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- обеспечивает формирование и ведение списков очередности граждан на получение в собственность (аренду) земельного участка, находящегося в муниципальной собственности муниципального образования городской округ Джанкой Республики Крым, для индивидуального жилищного строительства, ведения дачного хозяйства, садоводства, а также для ведения личного подсобного хозяйства в границах населенных пунктов муниципального образования;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- определяет порядок и осуществляет согласование границ земельных участков, смежных с землями муниципальной собственности;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- осуществляет иные функции, предусмотренные актами законодательства и муниципальными правовыми актами.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>1.3.2. Утверждает перечень земельных участков муниципальной собственности, подлежащих продаже на земельных торгах в форме аукциона; принимает решения о проведении торгов (аукционов) по продаже земельных участков или прав на заключение договоров аренды таких земельных участков и обеспечивает их проведение.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bookmarkStart w:id="2" w:name="P69"/>
      <w:bookmarkEnd w:id="2"/>
      <w:r>
        <w:t>1.3.3. Устанавливает порядок определения специализированной организации - организатора земельных аукционов по продаже земельных участков или прав на них.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bookmarkStart w:id="3" w:name="P70"/>
      <w:bookmarkEnd w:id="3"/>
      <w:r>
        <w:t xml:space="preserve">1.3.4. Осуществляет в соответствии с законодательством Российской Федерации, Республики Крым, муниципальными правовыми актами функции, связанные с реализацией полномочий, указанных в </w:t>
      </w:r>
      <w:hyperlink w:anchor="P53" w:history="1">
        <w:proofErr w:type="spellStart"/>
        <w:r w:rsidRPr="00FC1B04">
          <w:rPr>
            <w:color w:val="000000" w:themeColor="text1"/>
          </w:rPr>
          <w:t>пп</w:t>
        </w:r>
        <w:proofErr w:type="spellEnd"/>
        <w:r w:rsidRPr="00FC1B04">
          <w:rPr>
            <w:color w:val="000000" w:themeColor="text1"/>
          </w:rPr>
          <w:t>. 1.3.1</w:t>
        </w:r>
      </w:hyperlink>
      <w:r w:rsidRPr="00FC1B04">
        <w:rPr>
          <w:color w:val="000000" w:themeColor="text1"/>
        </w:rPr>
        <w:t xml:space="preserve"> - </w:t>
      </w:r>
      <w:hyperlink w:anchor="P69" w:history="1">
        <w:r w:rsidRPr="00FC1B04">
          <w:rPr>
            <w:color w:val="000000" w:themeColor="text1"/>
          </w:rPr>
          <w:t>1.3.3</w:t>
        </w:r>
      </w:hyperlink>
      <w:r>
        <w:t xml:space="preserve"> данного пункта.</w:t>
      </w:r>
    </w:p>
    <w:p w:rsidR="00027FD4" w:rsidRDefault="00027FD4" w:rsidP="00C55CBF">
      <w:pPr>
        <w:pStyle w:val="ConsPlusNormal"/>
        <w:spacing w:after="0"/>
        <w:ind w:firstLine="540"/>
        <w:jc w:val="both"/>
      </w:pPr>
      <w:r>
        <w:t xml:space="preserve">1.3.5. При осуществлении полномочий, </w:t>
      </w:r>
      <w:r w:rsidRPr="00737CA2">
        <w:t xml:space="preserve">указанных в </w:t>
      </w:r>
      <w:hyperlink w:anchor="P53" w:history="1">
        <w:proofErr w:type="spellStart"/>
        <w:r w:rsidRPr="00FC1B04">
          <w:rPr>
            <w:color w:val="000000" w:themeColor="text1"/>
          </w:rPr>
          <w:t>пп</w:t>
        </w:r>
        <w:proofErr w:type="spellEnd"/>
        <w:r w:rsidRPr="00FC1B04">
          <w:rPr>
            <w:color w:val="000000" w:themeColor="text1"/>
          </w:rPr>
          <w:t>. 1.3.1</w:t>
        </w:r>
      </w:hyperlink>
      <w:r w:rsidRPr="00FC1B04">
        <w:rPr>
          <w:color w:val="000000" w:themeColor="text1"/>
        </w:rPr>
        <w:t xml:space="preserve"> - </w:t>
      </w:r>
      <w:hyperlink w:anchor="P70" w:history="1">
        <w:r w:rsidRPr="00FC1B04">
          <w:rPr>
            <w:color w:val="000000" w:themeColor="text1"/>
          </w:rPr>
          <w:t>1.3.4</w:t>
        </w:r>
      </w:hyperlink>
      <w:r w:rsidRPr="00737CA2">
        <w:t xml:space="preserve"> данного пункта, Администрация взаимодействует с постоянн</w:t>
      </w:r>
      <w:r>
        <w:t>ой</w:t>
      </w:r>
      <w:r w:rsidRPr="00737CA2">
        <w:t xml:space="preserve"> комисси</w:t>
      </w:r>
      <w:r>
        <w:t>ей</w:t>
      </w:r>
      <w:r w:rsidRPr="00737CA2">
        <w:t xml:space="preserve"> по градоустройству, рациональному природопользованию, экологии и земельным отношениям</w:t>
      </w:r>
      <w:r w:rsidR="00FC1B04">
        <w:t xml:space="preserve"> </w:t>
      </w:r>
      <w:r w:rsidR="00F83132">
        <w:t>Джанкойского городского совета».</w:t>
      </w:r>
    </w:p>
    <w:p w:rsidR="005F2814" w:rsidRDefault="002C0009" w:rsidP="00C55C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442F">
        <w:rPr>
          <w:rFonts w:ascii="Times New Roman" w:hAnsi="Times New Roman" w:cs="Times New Roman"/>
          <w:sz w:val="28"/>
          <w:szCs w:val="28"/>
        </w:rPr>
        <w:t>2</w:t>
      </w:r>
      <w:r w:rsidR="005F2814">
        <w:rPr>
          <w:rFonts w:ascii="Times New Roman" w:hAnsi="Times New Roman"/>
          <w:sz w:val="28"/>
          <w:szCs w:val="28"/>
        </w:rPr>
        <w:t>.</w:t>
      </w:r>
      <w:r w:rsidR="005F2814" w:rsidRPr="00DD2CB6">
        <w:rPr>
          <w:rFonts w:ascii="Times New Roman" w:hAnsi="Times New Roman"/>
          <w:sz w:val="28"/>
          <w:szCs w:val="28"/>
        </w:rPr>
        <w:t>Настоящее реш</w:t>
      </w:r>
      <w:r w:rsidR="006032D5">
        <w:rPr>
          <w:rFonts w:ascii="Times New Roman" w:hAnsi="Times New Roman"/>
          <w:sz w:val="28"/>
          <w:szCs w:val="28"/>
        </w:rPr>
        <w:t>ение вступает в силу после его официального опубликования (обнародования)</w:t>
      </w:r>
      <w:r w:rsidR="005F2814" w:rsidRPr="00DD2CB6">
        <w:rPr>
          <w:rFonts w:ascii="Times New Roman" w:hAnsi="Times New Roman"/>
          <w:sz w:val="28"/>
          <w:szCs w:val="28"/>
        </w:rPr>
        <w:t xml:space="preserve">. </w:t>
      </w:r>
    </w:p>
    <w:p w:rsidR="005F2814" w:rsidRDefault="0066442F" w:rsidP="00C55CBF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814">
        <w:rPr>
          <w:rFonts w:ascii="Times New Roman" w:hAnsi="Times New Roman" w:cs="Times New Roman"/>
          <w:sz w:val="28"/>
          <w:szCs w:val="28"/>
        </w:rPr>
        <w:t>.</w:t>
      </w:r>
      <w:r w:rsidR="005F2814" w:rsidRPr="000A2325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Опубликовать данное решение в информационном бюллетене городского округа Джанкой «Джанкойский вестник» и разместить (опубликовать) на официальном сайте муниципального образования городской</w:t>
      </w:r>
      <w:r w:rsidR="005F2814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округ Джанкой Республики Крым.</w:t>
      </w:r>
    </w:p>
    <w:p w:rsidR="008714DA" w:rsidRDefault="008714DA" w:rsidP="00C55CBF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4. Обнародовать данное решение путем его размещения на информационных стендах в муниципальном образовании городской округ Джанкой Республики Крым.</w:t>
      </w:r>
    </w:p>
    <w:p w:rsidR="002C0009" w:rsidRDefault="002C0009" w:rsidP="00C55CBF">
      <w:pPr>
        <w:spacing w:after="0"/>
        <w:jc w:val="both"/>
      </w:pP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lastRenderedPageBreak/>
        <w:tab/>
      </w:r>
      <w:r w:rsidR="008714DA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выполнением настоящего решения возложить на постоянную комиссию по  </w:t>
      </w:r>
      <w:r w:rsidR="0066442F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градоустройству, рациональному природопользованию, экологии и земельным отношениям.</w:t>
      </w:r>
    </w:p>
    <w:p w:rsidR="0035742D" w:rsidRDefault="0035742D" w:rsidP="00C55CB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2C0009" w:rsidRDefault="00A15672" w:rsidP="00C55CB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00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C0009">
        <w:rPr>
          <w:rFonts w:ascii="Times New Roman" w:hAnsi="Times New Roman" w:cs="Times New Roman"/>
          <w:sz w:val="28"/>
          <w:szCs w:val="28"/>
        </w:rPr>
        <w:t xml:space="preserve"> Джанкойского </w:t>
      </w:r>
    </w:p>
    <w:p w:rsidR="002C0009" w:rsidRDefault="002C0009" w:rsidP="00C55CBF">
      <w:pPr>
        <w:spacing w:after="0" w:line="200" w:lineRule="atLeast"/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                             </w:t>
      </w:r>
      <w:r w:rsidR="00702AA9">
        <w:rPr>
          <w:rFonts w:ascii="Times New Roman" w:hAnsi="Times New Roman" w:cs="Times New Roman"/>
          <w:b/>
          <w:sz w:val="28"/>
          <w:szCs w:val="28"/>
        </w:rPr>
        <w:tab/>
      </w:r>
      <w:r w:rsidR="00702AA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423F2">
        <w:rPr>
          <w:rFonts w:ascii="Times New Roman" w:hAnsi="Times New Roman" w:cs="Times New Roman"/>
          <w:b/>
          <w:sz w:val="28"/>
          <w:szCs w:val="28"/>
        </w:rPr>
        <w:tab/>
      </w:r>
      <w:r w:rsidR="005423F2">
        <w:rPr>
          <w:rFonts w:ascii="Times New Roman" w:hAnsi="Times New Roman" w:cs="Times New Roman"/>
          <w:b/>
          <w:sz w:val="28"/>
          <w:szCs w:val="28"/>
        </w:rPr>
        <w:tab/>
      </w:r>
      <w:r w:rsidR="008F65DC">
        <w:rPr>
          <w:rFonts w:ascii="Times New Roman" w:hAnsi="Times New Roman" w:cs="Times New Roman"/>
          <w:sz w:val="28"/>
          <w:szCs w:val="28"/>
        </w:rPr>
        <w:t>С.С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65DC">
        <w:rPr>
          <w:rFonts w:ascii="Times New Roman" w:hAnsi="Times New Roman" w:cs="Times New Roman"/>
          <w:sz w:val="28"/>
          <w:szCs w:val="28"/>
        </w:rPr>
        <w:t>Дорошенко</w:t>
      </w:r>
    </w:p>
    <w:p w:rsidR="002C0009" w:rsidRDefault="002C0009" w:rsidP="00C55CBF">
      <w:pPr>
        <w:spacing w:after="0" w:line="200" w:lineRule="atLeast"/>
      </w:pPr>
    </w:p>
    <w:p w:rsidR="00D07426" w:rsidRDefault="00D07426" w:rsidP="00C55CBF">
      <w:pPr>
        <w:spacing w:after="0" w:line="200" w:lineRule="atLeast"/>
        <w:rPr>
          <w:rFonts w:ascii="Times New Roman" w:hAnsi="Times New Roman" w:cs="Times New Roman"/>
          <w:sz w:val="20"/>
          <w:szCs w:val="20"/>
        </w:rPr>
      </w:pPr>
    </w:p>
    <w:p w:rsidR="00C55CBF" w:rsidRDefault="00C55CBF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E5300C" w:rsidRDefault="001D2AFA" w:rsidP="001164DF">
      <w:pPr>
        <w:spacing w:after="0" w:line="200" w:lineRule="atLeast"/>
        <w:ind w:left="-567" w:right="850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Артисевич О.Н.,33196</w:t>
      </w:r>
    </w:p>
    <w:p w:rsidR="00E5300C" w:rsidRDefault="00E5300C" w:rsidP="00C55CBF">
      <w:pPr>
        <w:spacing w:after="0" w:line="200" w:lineRule="atLeast"/>
        <w:rPr>
          <w:rFonts w:ascii="Times New Roman" w:hAnsi="Times New Roman" w:cs="Times New Roman"/>
          <w:sz w:val="20"/>
          <w:szCs w:val="20"/>
        </w:rPr>
      </w:pPr>
    </w:p>
    <w:p w:rsidR="0035742D" w:rsidRDefault="0035742D" w:rsidP="00C55CB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5742D" w:rsidRDefault="0035742D" w:rsidP="00C55CB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5742D" w:rsidRDefault="0035742D" w:rsidP="00C55CB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</w:pPr>
    </w:p>
    <w:p w:rsidR="0035742D" w:rsidRDefault="0035742D" w:rsidP="00C55CBF">
      <w:pPr>
        <w:spacing w:after="0" w:line="200" w:lineRule="atLeast"/>
        <w:rPr>
          <w:rFonts w:ascii="Times New Roman" w:hAnsi="Times New Roman" w:cs="Times New Roman"/>
          <w:sz w:val="20"/>
          <w:szCs w:val="20"/>
        </w:rPr>
      </w:pPr>
    </w:p>
    <w:sectPr w:rsidR="0035742D" w:rsidSect="00FC1B04">
      <w:pgSz w:w="11906" w:h="16838"/>
      <w:pgMar w:top="1276" w:right="566" w:bottom="1134" w:left="99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262"/>
    <w:multiLevelType w:val="hybridMultilevel"/>
    <w:tmpl w:val="EDB24CCA"/>
    <w:lvl w:ilvl="0" w:tplc="E732F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4D062F"/>
    <w:multiLevelType w:val="hybridMultilevel"/>
    <w:tmpl w:val="B07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062BF"/>
    <w:rsid w:val="0000318E"/>
    <w:rsid w:val="000240F0"/>
    <w:rsid w:val="00024687"/>
    <w:rsid w:val="00027FD4"/>
    <w:rsid w:val="0003287E"/>
    <w:rsid w:val="00033B0A"/>
    <w:rsid w:val="00094D35"/>
    <w:rsid w:val="000A6B36"/>
    <w:rsid w:val="000B64D2"/>
    <w:rsid w:val="000C1060"/>
    <w:rsid w:val="00101D65"/>
    <w:rsid w:val="001164DF"/>
    <w:rsid w:val="001A413F"/>
    <w:rsid w:val="001A48C1"/>
    <w:rsid w:val="001B38E0"/>
    <w:rsid w:val="001B6E99"/>
    <w:rsid w:val="001B7D64"/>
    <w:rsid w:val="001D2AFA"/>
    <w:rsid w:val="001E1F67"/>
    <w:rsid w:val="001E5E0B"/>
    <w:rsid w:val="00224A16"/>
    <w:rsid w:val="00274119"/>
    <w:rsid w:val="00285AA6"/>
    <w:rsid w:val="002B2BD3"/>
    <w:rsid w:val="002C0009"/>
    <w:rsid w:val="003110B2"/>
    <w:rsid w:val="0033571B"/>
    <w:rsid w:val="00335ECD"/>
    <w:rsid w:val="0035742D"/>
    <w:rsid w:val="0037155D"/>
    <w:rsid w:val="00382290"/>
    <w:rsid w:val="00395CD5"/>
    <w:rsid w:val="003C671F"/>
    <w:rsid w:val="004001D0"/>
    <w:rsid w:val="004558DD"/>
    <w:rsid w:val="00472248"/>
    <w:rsid w:val="00473689"/>
    <w:rsid w:val="00495885"/>
    <w:rsid w:val="004A5FA2"/>
    <w:rsid w:val="004B215B"/>
    <w:rsid w:val="004B576B"/>
    <w:rsid w:val="004B5FAF"/>
    <w:rsid w:val="004D6EA4"/>
    <w:rsid w:val="004E05BF"/>
    <w:rsid w:val="004E52D3"/>
    <w:rsid w:val="005423F2"/>
    <w:rsid w:val="0054530B"/>
    <w:rsid w:val="005B56DC"/>
    <w:rsid w:val="005C58B2"/>
    <w:rsid w:val="005C615F"/>
    <w:rsid w:val="005F2814"/>
    <w:rsid w:val="005F3FBE"/>
    <w:rsid w:val="005F7CDE"/>
    <w:rsid w:val="006032D5"/>
    <w:rsid w:val="006054C3"/>
    <w:rsid w:val="0060556C"/>
    <w:rsid w:val="00643A7B"/>
    <w:rsid w:val="0066442F"/>
    <w:rsid w:val="00666DB8"/>
    <w:rsid w:val="00667167"/>
    <w:rsid w:val="00672257"/>
    <w:rsid w:val="006832F8"/>
    <w:rsid w:val="00690F1A"/>
    <w:rsid w:val="006A01C1"/>
    <w:rsid w:val="006A048C"/>
    <w:rsid w:val="006A50FC"/>
    <w:rsid w:val="006C456D"/>
    <w:rsid w:val="006D1F94"/>
    <w:rsid w:val="006D6C4F"/>
    <w:rsid w:val="006F3DFD"/>
    <w:rsid w:val="00702AA9"/>
    <w:rsid w:val="0072524D"/>
    <w:rsid w:val="00746894"/>
    <w:rsid w:val="00785525"/>
    <w:rsid w:val="00790995"/>
    <w:rsid w:val="007A0ED7"/>
    <w:rsid w:val="007B4303"/>
    <w:rsid w:val="007C1280"/>
    <w:rsid w:val="007D46E4"/>
    <w:rsid w:val="008142C7"/>
    <w:rsid w:val="008241E6"/>
    <w:rsid w:val="00863311"/>
    <w:rsid w:val="008714DA"/>
    <w:rsid w:val="0087705A"/>
    <w:rsid w:val="008954E5"/>
    <w:rsid w:val="008F2CE9"/>
    <w:rsid w:val="008F65DC"/>
    <w:rsid w:val="00912308"/>
    <w:rsid w:val="00913A4B"/>
    <w:rsid w:val="00923781"/>
    <w:rsid w:val="00930BF8"/>
    <w:rsid w:val="009323AD"/>
    <w:rsid w:val="00975BE4"/>
    <w:rsid w:val="009E0AB9"/>
    <w:rsid w:val="00A07D63"/>
    <w:rsid w:val="00A15672"/>
    <w:rsid w:val="00A202FA"/>
    <w:rsid w:val="00A505EC"/>
    <w:rsid w:val="00B15B99"/>
    <w:rsid w:val="00B3031C"/>
    <w:rsid w:val="00B34079"/>
    <w:rsid w:val="00B37D6F"/>
    <w:rsid w:val="00B4227D"/>
    <w:rsid w:val="00B4572D"/>
    <w:rsid w:val="00B74365"/>
    <w:rsid w:val="00B93BC8"/>
    <w:rsid w:val="00BA0328"/>
    <w:rsid w:val="00BC37B8"/>
    <w:rsid w:val="00C516A5"/>
    <w:rsid w:val="00C55CBF"/>
    <w:rsid w:val="00C71A65"/>
    <w:rsid w:val="00C80FC3"/>
    <w:rsid w:val="00C84A62"/>
    <w:rsid w:val="00C9339C"/>
    <w:rsid w:val="00D07426"/>
    <w:rsid w:val="00D305EB"/>
    <w:rsid w:val="00D457D4"/>
    <w:rsid w:val="00D628BD"/>
    <w:rsid w:val="00D62B15"/>
    <w:rsid w:val="00D63F4E"/>
    <w:rsid w:val="00D844BB"/>
    <w:rsid w:val="00DA6C19"/>
    <w:rsid w:val="00DA79E6"/>
    <w:rsid w:val="00DC0069"/>
    <w:rsid w:val="00DF2E6A"/>
    <w:rsid w:val="00E062BF"/>
    <w:rsid w:val="00E20DB7"/>
    <w:rsid w:val="00E24A63"/>
    <w:rsid w:val="00E47EB7"/>
    <w:rsid w:val="00E5300C"/>
    <w:rsid w:val="00E62A6A"/>
    <w:rsid w:val="00E70BE5"/>
    <w:rsid w:val="00E95DD4"/>
    <w:rsid w:val="00EA323A"/>
    <w:rsid w:val="00ED17AA"/>
    <w:rsid w:val="00EF0BB1"/>
    <w:rsid w:val="00F40D1D"/>
    <w:rsid w:val="00F47F64"/>
    <w:rsid w:val="00F547AE"/>
    <w:rsid w:val="00F54BAB"/>
    <w:rsid w:val="00F83132"/>
    <w:rsid w:val="00FA6761"/>
    <w:rsid w:val="00FC1B04"/>
    <w:rsid w:val="00FD0A88"/>
    <w:rsid w:val="00FE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D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64D2"/>
    <w:rPr>
      <w:rFonts w:ascii="Symbol" w:hAnsi="Symbol" w:cs="OpenSymbol"/>
    </w:rPr>
  </w:style>
  <w:style w:type="character" w:customStyle="1" w:styleId="WW8Num1z1">
    <w:name w:val="WW8Num1z1"/>
    <w:rsid w:val="000B64D2"/>
  </w:style>
  <w:style w:type="character" w:customStyle="1" w:styleId="WW8Num1z2">
    <w:name w:val="WW8Num1z2"/>
    <w:rsid w:val="000B64D2"/>
  </w:style>
  <w:style w:type="character" w:customStyle="1" w:styleId="WW8Num1z3">
    <w:name w:val="WW8Num1z3"/>
    <w:rsid w:val="000B64D2"/>
  </w:style>
  <w:style w:type="character" w:customStyle="1" w:styleId="WW8Num1z4">
    <w:name w:val="WW8Num1z4"/>
    <w:rsid w:val="000B64D2"/>
  </w:style>
  <w:style w:type="character" w:customStyle="1" w:styleId="WW8Num1z5">
    <w:name w:val="WW8Num1z5"/>
    <w:rsid w:val="000B64D2"/>
  </w:style>
  <w:style w:type="character" w:customStyle="1" w:styleId="WW8Num1z6">
    <w:name w:val="WW8Num1z6"/>
    <w:rsid w:val="000B64D2"/>
  </w:style>
  <w:style w:type="character" w:customStyle="1" w:styleId="WW8Num1z7">
    <w:name w:val="WW8Num1z7"/>
    <w:rsid w:val="000B64D2"/>
  </w:style>
  <w:style w:type="character" w:customStyle="1" w:styleId="WW8Num1z8">
    <w:name w:val="WW8Num1z8"/>
    <w:rsid w:val="000B64D2"/>
  </w:style>
  <w:style w:type="character" w:customStyle="1" w:styleId="WW8Num2z0">
    <w:name w:val="WW8Num2z0"/>
    <w:rsid w:val="000B64D2"/>
  </w:style>
  <w:style w:type="character" w:customStyle="1" w:styleId="WW8Num2z1">
    <w:name w:val="WW8Num2z1"/>
    <w:rsid w:val="000B64D2"/>
  </w:style>
  <w:style w:type="character" w:customStyle="1" w:styleId="WW8Num2z2">
    <w:name w:val="WW8Num2z2"/>
    <w:rsid w:val="000B64D2"/>
  </w:style>
  <w:style w:type="character" w:customStyle="1" w:styleId="WW8Num2z3">
    <w:name w:val="WW8Num2z3"/>
    <w:rsid w:val="000B64D2"/>
  </w:style>
  <w:style w:type="character" w:customStyle="1" w:styleId="WW8Num2z4">
    <w:name w:val="WW8Num2z4"/>
    <w:rsid w:val="000B64D2"/>
  </w:style>
  <w:style w:type="character" w:customStyle="1" w:styleId="WW8Num2z5">
    <w:name w:val="WW8Num2z5"/>
    <w:rsid w:val="000B64D2"/>
  </w:style>
  <w:style w:type="character" w:customStyle="1" w:styleId="WW8Num2z6">
    <w:name w:val="WW8Num2z6"/>
    <w:rsid w:val="000B64D2"/>
  </w:style>
  <w:style w:type="character" w:customStyle="1" w:styleId="WW8Num2z7">
    <w:name w:val="WW8Num2z7"/>
    <w:rsid w:val="000B64D2"/>
  </w:style>
  <w:style w:type="character" w:customStyle="1" w:styleId="WW8Num2z8">
    <w:name w:val="WW8Num2z8"/>
    <w:rsid w:val="000B64D2"/>
  </w:style>
  <w:style w:type="character" w:customStyle="1" w:styleId="WW8Num3z0">
    <w:name w:val="WW8Num3z0"/>
    <w:rsid w:val="000B64D2"/>
  </w:style>
  <w:style w:type="character" w:customStyle="1" w:styleId="WW8Num3z1">
    <w:name w:val="WW8Num3z1"/>
    <w:rsid w:val="000B64D2"/>
  </w:style>
  <w:style w:type="character" w:customStyle="1" w:styleId="WW8Num3z2">
    <w:name w:val="WW8Num3z2"/>
    <w:rsid w:val="000B64D2"/>
  </w:style>
  <w:style w:type="character" w:customStyle="1" w:styleId="WW8Num3z3">
    <w:name w:val="WW8Num3z3"/>
    <w:rsid w:val="000B64D2"/>
  </w:style>
  <w:style w:type="character" w:customStyle="1" w:styleId="WW8Num3z4">
    <w:name w:val="WW8Num3z4"/>
    <w:rsid w:val="000B64D2"/>
  </w:style>
  <w:style w:type="character" w:customStyle="1" w:styleId="WW8Num3z5">
    <w:name w:val="WW8Num3z5"/>
    <w:rsid w:val="000B64D2"/>
  </w:style>
  <w:style w:type="character" w:customStyle="1" w:styleId="WW8Num3z6">
    <w:name w:val="WW8Num3z6"/>
    <w:rsid w:val="000B64D2"/>
  </w:style>
  <w:style w:type="character" w:customStyle="1" w:styleId="WW8Num3z7">
    <w:name w:val="WW8Num3z7"/>
    <w:rsid w:val="000B64D2"/>
  </w:style>
  <w:style w:type="character" w:customStyle="1" w:styleId="WW8Num3z8">
    <w:name w:val="WW8Num3z8"/>
    <w:rsid w:val="000B64D2"/>
  </w:style>
  <w:style w:type="character" w:customStyle="1" w:styleId="1">
    <w:name w:val="Основной шрифт абзаца1"/>
    <w:rsid w:val="000B64D2"/>
  </w:style>
  <w:style w:type="character" w:customStyle="1" w:styleId="a3">
    <w:name w:val="Текст выноски Знак"/>
    <w:rsid w:val="000B64D2"/>
    <w:rPr>
      <w:rFonts w:ascii="Tahoma" w:eastAsia="Calibri" w:hAnsi="Tahoma" w:cs="Tahoma"/>
      <w:sz w:val="16"/>
      <w:szCs w:val="16"/>
    </w:rPr>
  </w:style>
  <w:style w:type="character" w:customStyle="1" w:styleId="a4">
    <w:name w:val="Символ нумерации"/>
    <w:rsid w:val="000B64D2"/>
  </w:style>
  <w:style w:type="character" w:customStyle="1" w:styleId="a5">
    <w:name w:val="Маркеры списка"/>
    <w:rsid w:val="000B64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0B64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0B64D2"/>
    <w:pPr>
      <w:spacing w:after="120"/>
    </w:pPr>
  </w:style>
  <w:style w:type="paragraph" w:styleId="a7">
    <w:name w:val="List"/>
    <w:basedOn w:val="a6"/>
    <w:rsid w:val="000B64D2"/>
    <w:rPr>
      <w:rFonts w:cs="Mangal"/>
    </w:rPr>
  </w:style>
  <w:style w:type="paragraph" w:customStyle="1" w:styleId="11">
    <w:name w:val="Название1"/>
    <w:basedOn w:val="a"/>
    <w:rsid w:val="000B64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B64D2"/>
    <w:pPr>
      <w:suppressLineNumbers/>
    </w:pPr>
    <w:rPr>
      <w:rFonts w:cs="Mangal"/>
    </w:rPr>
  </w:style>
  <w:style w:type="paragraph" w:styleId="a8">
    <w:name w:val="Balloon Text"/>
    <w:basedOn w:val="a"/>
    <w:rsid w:val="000B64D2"/>
    <w:pPr>
      <w:spacing w:after="0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B64D2"/>
    <w:pPr>
      <w:suppressLineNumbers/>
    </w:pPr>
  </w:style>
  <w:style w:type="paragraph" w:customStyle="1" w:styleId="aa">
    <w:name w:val="Заголовок таблицы"/>
    <w:basedOn w:val="a9"/>
    <w:rsid w:val="000B64D2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66442F"/>
    <w:pPr>
      <w:widowControl w:val="0"/>
      <w:autoSpaceDE w:val="0"/>
      <w:autoSpaceDN w:val="0"/>
    </w:pPr>
    <w:rPr>
      <w:sz w:val="28"/>
    </w:rPr>
  </w:style>
  <w:style w:type="paragraph" w:styleId="ab">
    <w:name w:val="List Paragraph"/>
    <w:basedOn w:val="a"/>
    <w:uiPriority w:val="34"/>
    <w:qFormat/>
    <w:rsid w:val="001B3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93EA7DFED9C084B96C5144EB9E4165A6758ED8841841E8E5D04CF1836E97F1EEC687EDAC5AF2909F6F3303E29711F8804BBA0FC3BE2B5D9C8DE6YBI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93EA7DFED9C084B96C5144EB9E4165A6758ED8851844EFE7D04CF1836E97F1EEC687FFAC02FE9099723507F7C140BDYDI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93EA7DFED9C084B96C5144EB9E4165A6758ED884164CEAE0D04CF1836E97F1EEC687FFAC02FE9099723507F7C140BDYDID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93EA7DFED9C084B96C5144EB9E4165A6758ED8841841E8E5D04CF1836E97F1EEC687FFAC02FE9099723507F7C140BDYDI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consultantplus://offline/ref=9E93EA7DFED9C084B96C5144EB9E4165A6758ED8841841E8E5D04CF1836E97F1EEC687EDAC5AF2909F6F3303E29711F8804BBA0FC3BE2B5D9C8DE6YBI9M</vt:lpwstr>
      </vt:variant>
      <vt:variant>
        <vt:lpwstr/>
      </vt:variant>
      <vt:variant>
        <vt:i4>6357103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consultantplus://offline/ref=9E93EA7DFED9C084B96C5144EB9E4165A6758ED8851844EFE7D04CF1836E97F1EEC687FFAC02FE9099723507F7C140BDYDIDM</vt:lpwstr>
      </vt:variant>
      <vt:variant>
        <vt:lpwstr/>
      </vt:variant>
      <vt:variant>
        <vt:i4>6357047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consultantplus://offline/ref=9E93EA7DFED9C084B96C5144EB9E4165A6758ED884164CEAE0D04CF1836E97F1EEC687FFAC02FE9099723507F7C140BDYDIDM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Belyal</dc:creator>
  <cp:lastModifiedBy>user</cp:lastModifiedBy>
  <cp:revision>17</cp:revision>
  <cp:lastPrinted>2019-12-05T07:53:00Z</cp:lastPrinted>
  <dcterms:created xsi:type="dcterms:W3CDTF">2019-12-03T11:49:00Z</dcterms:created>
  <dcterms:modified xsi:type="dcterms:W3CDTF">2019-12-06T12:05:00Z</dcterms:modified>
</cp:coreProperties>
</file>